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87" w:rsidRPr="001F4424" w:rsidRDefault="00462E87" w:rsidP="00462E87">
      <w:pPr>
        <w:pStyle w:val="ConsPlusNormal"/>
        <w:ind w:left="4536" w:right="2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ermStart w:id="1950882369" w:edGrp="everyone"/>
      <w:permEnd w:id="1950882369"/>
      <w:r w:rsidRPr="001F442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62E87" w:rsidRPr="001F4424" w:rsidRDefault="00462E87" w:rsidP="00462E87">
      <w:pPr>
        <w:pStyle w:val="ConsPlusNormal"/>
        <w:ind w:left="4395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424">
        <w:rPr>
          <w:rFonts w:ascii="Times New Roman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Ивангородское городское</w:t>
      </w:r>
      <w:r w:rsidRPr="001F4424">
        <w:rPr>
          <w:rFonts w:ascii="Times New Roman" w:hAnsi="Times New Roman" w:cs="Times New Roman"/>
          <w:sz w:val="24"/>
          <w:szCs w:val="24"/>
        </w:rPr>
        <w:t xml:space="preserve"> поселение Кингисеппск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F442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F442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4424">
        <w:rPr>
          <w:rFonts w:ascii="Times New Roman" w:hAnsi="Times New Roman" w:cs="Times New Roman"/>
          <w:sz w:val="24"/>
          <w:szCs w:val="24"/>
        </w:rPr>
        <w:t xml:space="preserve"> Ленинградской области от 01.11.20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F4424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143">
        <w:rPr>
          <w:rFonts w:ascii="Times New Roman" w:hAnsi="Times New Roman" w:cs="Times New Roman"/>
          <w:sz w:val="24"/>
          <w:szCs w:val="24"/>
        </w:rPr>
        <w:t>135</w:t>
      </w:r>
    </w:p>
    <w:p w:rsidR="00462E87" w:rsidRDefault="00462E87" w:rsidP="00462E8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87" w:rsidRPr="00F10657" w:rsidRDefault="00462E87" w:rsidP="00462E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E87" w:rsidRDefault="00462E87" w:rsidP="00462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Par176"/>
      <w:bookmarkEnd w:id="1"/>
      <w:r w:rsidRPr="00F10657">
        <w:rPr>
          <w:rFonts w:ascii="Times New Roman" w:hAnsi="Times New Roman" w:cs="Times New Roman"/>
          <w:b/>
          <w:sz w:val="32"/>
          <w:szCs w:val="32"/>
        </w:rPr>
        <w:t>Перечень дополнительных функциональных кодов</w:t>
      </w:r>
    </w:p>
    <w:p w:rsidR="00462E87" w:rsidRPr="00CB34F5" w:rsidRDefault="00462E87" w:rsidP="00462E8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87" w:tblpY="248"/>
        <w:tblW w:w="9270" w:type="dxa"/>
        <w:tblLook w:val="0000" w:firstRow="0" w:lastRow="0" w:firstColumn="0" w:lastColumn="0" w:noHBand="0" w:noVBand="0"/>
      </w:tblPr>
      <w:tblGrid>
        <w:gridCol w:w="1254"/>
        <w:gridCol w:w="8016"/>
      </w:tblGrid>
      <w:tr w:rsidR="00462E87" w:rsidRPr="00F10657" w:rsidTr="00030D4F">
        <w:trPr>
          <w:trHeight w:val="693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F10657" w:rsidRDefault="00462E87" w:rsidP="00030D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F10657" w:rsidRDefault="00462E87" w:rsidP="00030D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дополнительного функционального кода</w:t>
            </w:r>
          </w:p>
        </w:tc>
      </w:tr>
      <w:tr w:rsidR="00462E87" w:rsidRPr="00F10657" w:rsidTr="00030D4F">
        <w:trPr>
          <w:trHeight w:val="948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6E214B" w:rsidRDefault="00462E87" w:rsidP="00030D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CB34F5" w:rsidRDefault="00462E87" w:rsidP="0003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средств бюджета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Ивангородское городское 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</w:t>
            </w:r>
          </w:p>
        </w:tc>
      </w:tr>
      <w:tr w:rsidR="00462E87" w:rsidRPr="00F10657" w:rsidTr="00030D4F">
        <w:trPr>
          <w:trHeight w:val="78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6E214B" w:rsidRDefault="00462E87" w:rsidP="00030D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CB34F5" w:rsidRDefault="00462E87" w:rsidP="0003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средств бюджета МО «Кингисеппский муниципальный район»</w:t>
            </w:r>
          </w:p>
        </w:tc>
      </w:tr>
      <w:tr w:rsidR="00462E87" w:rsidRPr="00F10657" w:rsidTr="00030D4F">
        <w:trPr>
          <w:trHeight w:val="83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6E214B" w:rsidRDefault="00462E87" w:rsidP="00030D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004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CB34F5" w:rsidRDefault="00462E87" w:rsidP="0003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счёт целевых средств </w:t>
            </w:r>
          </w:p>
        </w:tc>
      </w:tr>
      <w:tr w:rsidR="00462E87" w:rsidRPr="00F10657" w:rsidTr="00030D4F">
        <w:trPr>
          <w:trHeight w:val="71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6E214B" w:rsidRDefault="00462E87" w:rsidP="00030D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005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CB34F5" w:rsidRDefault="00462E87" w:rsidP="0003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остатков прошлых лет («Дорожный фонд»)</w:t>
            </w:r>
          </w:p>
        </w:tc>
      </w:tr>
      <w:tr w:rsidR="00462E87" w:rsidRPr="00F10657" w:rsidTr="00030D4F">
        <w:trPr>
          <w:trHeight w:val="56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6E214B" w:rsidRDefault="00462E87" w:rsidP="00030D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006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CB34F5" w:rsidRDefault="00462E87" w:rsidP="0003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целевых сре</w:t>
            </w:r>
            <w:proofErr w:type="gramStart"/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ошлых лет</w:t>
            </w:r>
          </w:p>
        </w:tc>
      </w:tr>
      <w:tr w:rsidR="00462E87" w:rsidRPr="00F10657" w:rsidTr="00030D4F">
        <w:trPr>
          <w:trHeight w:val="703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6E214B" w:rsidRDefault="00462E87" w:rsidP="00030D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007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CB34F5" w:rsidRDefault="00462E87" w:rsidP="0003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счёт субвенций, субсидий и иных  межбюджетных трансфертов  из бюджета Ленинградской области прошлых лет </w:t>
            </w:r>
          </w:p>
        </w:tc>
      </w:tr>
      <w:tr w:rsidR="00462E87" w:rsidRPr="00F10657" w:rsidTr="00030D4F">
        <w:trPr>
          <w:trHeight w:val="113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6E214B" w:rsidRDefault="00462E87" w:rsidP="00030D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CB34F5" w:rsidRDefault="00462E87" w:rsidP="0003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межбюджетных трансфертов, предоставляемых из областного бюджета</w:t>
            </w:r>
          </w:p>
        </w:tc>
      </w:tr>
      <w:tr w:rsidR="00462E87" w:rsidRPr="00F10657" w:rsidTr="00030D4F">
        <w:trPr>
          <w:trHeight w:val="981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6E214B" w:rsidRDefault="00462E87" w:rsidP="00030D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CB34F5" w:rsidRDefault="00462E87" w:rsidP="0003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межбюджетных трансфертов, предоставляемых из федерального бюджета</w:t>
            </w:r>
          </w:p>
        </w:tc>
      </w:tr>
      <w:tr w:rsidR="00462E87" w:rsidRPr="00F10657" w:rsidTr="00030D4F">
        <w:trPr>
          <w:trHeight w:val="138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6E214B" w:rsidRDefault="00462E87" w:rsidP="00030D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7" w:rsidRPr="00DB302A" w:rsidRDefault="00462E87" w:rsidP="0003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14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образования, в целях софинансирования которых бюджету муниципального образования предоставляются из бюджета Ленинградской области субсидии и иные межбюджетные трансферты</w:t>
            </w:r>
          </w:p>
        </w:tc>
      </w:tr>
    </w:tbl>
    <w:p w:rsidR="00462E87" w:rsidRDefault="00462E87" w:rsidP="00462E87"/>
    <w:p w:rsidR="00EC2E9C" w:rsidRDefault="00EC2E9C"/>
    <w:sectPr w:rsidR="00E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BoPi3axbjAQUc6SRXATRfJfP3A=" w:salt="/QWWCXRENLkel097hHJli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87"/>
    <w:rsid w:val="00034143"/>
    <w:rsid w:val="00462E87"/>
    <w:rsid w:val="00776CB3"/>
    <w:rsid w:val="00C772E9"/>
    <w:rsid w:val="00E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E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E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4</cp:revision>
  <cp:lastPrinted>2023-12-21T11:37:00Z</cp:lastPrinted>
  <dcterms:created xsi:type="dcterms:W3CDTF">2023-11-20T07:22:00Z</dcterms:created>
  <dcterms:modified xsi:type="dcterms:W3CDTF">2023-12-21T11:40:00Z</dcterms:modified>
</cp:coreProperties>
</file>